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14848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8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043"/>
        <w:gridCol w:w="1302"/>
        <w:gridCol w:w="278"/>
        <w:gridCol w:w="577"/>
        <w:gridCol w:w="560"/>
        <w:gridCol w:w="796"/>
        <w:gridCol w:w="3284"/>
      </w:tblGrid>
      <w:tr w14:paraId="0D744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C93A9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20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993D3">
            <w:pPr>
              <w:spacing w:line="260" w:lineRule="exact"/>
              <w:jc w:val="center"/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行走三湘大地，倾听青春回响</w:t>
            </w:r>
          </w:p>
          <w:p w14:paraId="7DE74612">
            <w:pPr>
              <w:spacing w:line="260" w:lineRule="exact"/>
              <w:jc w:val="center"/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——“我的韶山行”红色研学</w:t>
            </w:r>
          </w:p>
          <w:p w14:paraId="5E8914FE">
            <w:pPr>
              <w:spacing w:line="26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回访侧记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E2EC6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FF391"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通讯</w:t>
            </w:r>
          </w:p>
        </w:tc>
      </w:tr>
      <w:tr w14:paraId="107C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857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9E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2EBD5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11AD1">
            <w:pPr>
              <w:spacing w:line="260" w:lineRule="exact"/>
              <w:jc w:val="center"/>
              <w:rPr>
                <w:rFonts w:ascii="仿宋_GB2312" w:hAnsi="仿宋" w:eastAsia="仿宋_GB2312" w:cs="Times New Roman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新媒体通讯</w:t>
            </w:r>
          </w:p>
        </w:tc>
      </w:tr>
      <w:tr w14:paraId="642D3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8C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625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5B457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BDFCC">
            <w:pPr>
              <w:spacing w:line="260" w:lineRule="exact"/>
              <w:jc w:val="center"/>
              <w:rPr>
                <w:rFonts w:ascii="仿宋_GB2312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中文</w:t>
            </w:r>
          </w:p>
        </w:tc>
      </w:tr>
      <w:tr w14:paraId="4EEC4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4AF2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者</w:t>
            </w:r>
          </w:p>
          <w:p w14:paraId="1D35D72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2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19739">
            <w:pPr>
              <w:spacing w:line="260" w:lineRule="exact"/>
              <w:jc w:val="center"/>
              <w:rPr>
                <w:rFonts w:ascii="仿宋_GB2312" w:hAnsi="华文中宋" w:eastAsia="仿宋_GB2312" w:cs="Times New Roman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何林雁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04D22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E6EC9">
            <w:pPr>
              <w:spacing w:line="240" w:lineRule="exact"/>
              <w:jc w:val="center"/>
              <w:rPr>
                <w:rFonts w:ascii="仿宋" w:hAnsi="仿宋" w:eastAsia="仿宋" w:cs="Times New Roman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李霓 刘峻辰 谢茂丰</w:t>
            </w:r>
          </w:p>
        </w:tc>
      </w:tr>
      <w:tr w14:paraId="1B0B2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30340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8CF5B">
            <w:pPr>
              <w:spacing w:line="260" w:lineRule="exact"/>
              <w:jc w:val="center"/>
              <w:rPr>
                <w:rFonts w:ascii="仿宋_GB2312" w:hAnsi="仿宋" w:eastAsia="仿宋_GB2312" w:cs="Times New Roman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BA8E9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66DEF">
            <w:pPr>
              <w:spacing w:line="320" w:lineRule="exact"/>
              <w:jc w:val="center"/>
              <w:rPr>
                <w:rFonts w:ascii="仿宋_GB2312" w:eastAsia="仿宋_GB2312" w:cs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韶山市融媒体中心</w:t>
            </w:r>
          </w:p>
        </w:tc>
      </w:tr>
      <w:tr w14:paraId="1742B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47CE1">
            <w:pPr>
              <w:spacing w:line="44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</w:t>
            </w:r>
          </w:p>
          <w:p w14:paraId="387035D3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名称和版次)</w:t>
            </w:r>
          </w:p>
        </w:tc>
        <w:tc>
          <w:tcPr>
            <w:tcW w:w="2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01610">
            <w:pPr>
              <w:spacing w:line="220" w:lineRule="exact"/>
              <w:rPr>
                <w:rFonts w:ascii="仿宋_GB2312" w:hAnsi="仿宋" w:eastAsia="仿宋_GB2312" w:cs="Times New Roman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韶山新闻网、红色韶山APP、“韶山红”公众号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C8C34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8EFDA">
            <w:pPr>
              <w:spacing w:line="260" w:lineRule="exact"/>
              <w:jc w:val="center"/>
              <w:rPr>
                <w:rFonts w:ascii="仿宋_GB2312" w:hAnsi="仿宋" w:eastAsia="仿宋_GB2312" w:cs="Times New Roman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2025年03月07日18:03</w:t>
            </w:r>
          </w:p>
        </w:tc>
      </w:tr>
      <w:tr w14:paraId="3A569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0E972">
            <w:pPr>
              <w:spacing w:line="34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FC1F1"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fldChar w:fldCharType="begin"/>
            </w:r>
            <w:r>
              <w:instrText xml:space="preserve"> HYPERLINK "https://wap.ssxw.net/content/646947/99/14760019.html" </w:instrText>
            </w:r>
            <w:r>
              <w:fldChar w:fldCharType="separate"/>
            </w:r>
            <w:r>
              <w:rPr>
                <w:rFonts w:hint="eastAsia" w:ascii="仿宋_GB2312" w:hAnsi="仿宋" w:eastAsia="仿宋_GB2312" w:cs="Times New Roman"/>
                <w:bCs/>
                <w:color w:val="000000"/>
              </w:rPr>
              <w:t>https://wap.ssxw.net/content/646947/99/14760019.html</w:t>
            </w:r>
            <w:r>
              <w:rPr>
                <w:rFonts w:hint="eastAsia" w:ascii="仿宋_GB2312" w:hAnsi="仿宋" w:eastAsia="仿宋_GB2312" w:cs="Times New Roman"/>
                <w:bCs/>
                <w:color w:val="000000"/>
              </w:rPr>
              <w:fldChar w:fldCharType="end"/>
            </w:r>
          </w:p>
        </w:tc>
      </w:tr>
      <w:tr w14:paraId="22057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2" w:hRule="atLeast"/>
          <w:jc w:val="center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0A3A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3B1F431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3AF3F61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10BFF77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751A810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5475A84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B281B">
            <w:pPr>
              <w:pStyle w:val="7"/>
              <w:shd w:val="clear" w:color="auto" w:fill="FFFFFF"/>
              <w:spacing w:before="0" w:beforeAutospacing="0" w:after="0" w:afterAutospacing="0" w:line="260" w:lineRule="exact"/>
              <w:ind w:firstLine="420" w:firstLineChars="200"/>
              <w:rPr>
                <w:rFonts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  <w:t>循着总书记“把红色基因传承好”的深情嘱托，回应“思政课应在社会生活中讲”的时代要求，2025年初春，记者随“我的韶山行”红色研学工作专班，踏上了一场追问之旅——历时3天，穿越14个地州市，行程近5000公里，只为倾听红色研学回响的真实声音。</w:t>
            </w:r>
          </w:p>
          <w:p w14:paraId="15F2E048">
            <w:pPr>
              <w:pStyle w:val="7"/>
              <w:shd w:val="clear" w:color="auto" w:fill="FFFFFF"/>
              <w:spacing w:before="0" w:beforeAutospacing="0" w:after="0" w:afterAutospacing="0" w:line="260" w:lineRule="exact"/>
              <w:ind w:firstLine="420" w:firstLineChars="200"/>
              <w:rPr>
                <w:rFonts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  <w:t>行走三湘，以脚步丈量信仰的深度。采编团队兵分五路，深入永州、湘西、常德等地的教育部门与中小学校，采用“行走+对话+感悟”的采编模式，不做走马观花的记录者，只做沉浸其中的观察者。从湘西学子在韶山烈士陵园的动情讲述，到娄底教师见证“73个补丁的睡衣”带来的心灵震撼；从常德女生研学感悟中的思想蜕变，到邵阳男生对军事拓展项目的热切期待——每一个细节，都是红色基因在Z世代心中生根的鲜活注脚。</w:t>
            </w:r>
          </w:p>
          <w:p w14:paraId="09995D88">
            <w:pPr>
              <w:pStyle w:val="7"/>
              <w:shd w:val="clear" w:color="auto" w:fill="FFFFFF"/>
              <w:spacing w:before="0" w:beforeAutospacing="0" w:after="0" w:afterAutospacing="0" w:line="260" w:lineRule="exact"/>
              <w:ind w:firstLine="420" w:firstLineChars="200"/>
              <w:rPr>
                <w:rFonts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</w:rPr>
              <w:t>镜头之外，更见育人的温度。回访不仅聚焦研学现场的震撼瞬间，更延伸至学生返校后的行为变化、思政教师的创新探索。记者捕捉到学子从“被动听”到“主动问”的思维跃迁，记录下基层教育工作者对红色教育长效机制的深入探讨。这些真实声音，共同勾勒出新时代立德树人工程在三湘大地的生动实践。</w:t>
            </w:r>
          </w:p>
        </w:tc>
      </w:tr>
      <w:tr w14:paraId="245E3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8" w:hRule="atLeast"/>
          <w:jc w:val="center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3109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</w:t>
            </w:r>
          </w:p>
          <w:p w14:paraId="046DCA3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会</w:t>
            </w:r>
          </w:p>
          <w:p w14:paraId="02A8214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效</w:t>
            </w:r>
          </w:p>
          <w:p w14:paraId="349AB70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7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9BFA5">
            <w:pPr>
              <w:spacing w:line="260" w:lineRule="exact"/>
              <w:ind w:firstLine="420" w:firstLineChars="200"/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</w:rPr>
              <w:t>本报道在韶山融媒各平台推出后，被新湖南客户端等主流媒体转载，浏览量突破20万，成为“我的韶山行”红色研学系列报道中传播广泛的作品之一。报道以寒假回访的独特视角，真实记录了基层师生对研学活动的改进意见与后续期待，引发教育工作者和学生家长的广泛关注。不少学校将报道作为德育工作参考资料，组织教师学习讨论；部分教育部门在后续优化研学内容设计时，参考了文中呈现的一线声音。报道中记录的学生成长细节和师生真诚反馈，让更多公众了解到“我的韶山行”在行走之后留下的长久回响，有效扩大了红色教育的公众认知度和影响力。该作品以其扎实的采访、平实的表达和真挚的情感，展现了主流媒体深入基层、倾听民声的职责担当，是服务立德树人根本任务、讲好韶山故事的有力实践。</w:t>
            </w:r>
          </w:p>
        </w:tc>
      </w:tr>
      <w:tr w14:paraId="5BB58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8" w:hRule="atLeast"/>
          <w:jc w:val="center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C014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29DD66B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75AB276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27AB930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21AAA23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4E02284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ACA0E">
            <w:pPr>
              <w:spacing w:line="26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  <w:p w14:paraId="25A97ACA">
            <w:pPr>
              <w:spacing w:line="26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该作品紧扣习近平总书记关于“新时代立德树人工程”重要指示，以寒假回访视角聚焦研学“后半篇文章”，用近5000公里实地走访回应“红色基因如何代代相传”的时代之问。采访扎实深入。记者历时3天深入14个地州市，采撷大量一手素材：湘西学子在烈士陵园的动情讲述、娄底教师对“73个补丁睡衣”的教学观察、常德女生从“被动听”到“主动问”的成长蜕变——真实细节让红色教育可感可触。</w:t>
            </w:r>
          </w:p>
          <w:p w14:paraId="16307403">
            <w:pPr>
              <w:spacing w:line="26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传播实效显著。作品被新湖南客户端转载，全网浏览量突破20万，后台收到家长、教师留言1800余条，多地教育部门在优化研学设计时参考文中一线声音，有效扩大了红色研学的公众认知度。</w:t>
            </w:r>
          </w:p>
          <w:p w14:paraId="2C6D2249">
            <w:pPr>
              <w:spacing w:line="260" w:lineRule="exact"/>
              <w:ind w:firstLine="420" w:firstLineChars="200"/>
              <w:jc w:val="left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文风平实真挚，以行走对话记录基层师生所感所盼，既展现研学成效也呈现改进方向，体现新闻工作者深入基层、求真务实的职业精神。经初评，同意推荐参评。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                 </w:t>
            </w:r>
          </w:p>
          <w:p w14:paraId="0E210C5F">
            <w:pPr>
              <w:spacing w:line="260" w:lineRule="exact"/>
              <w:ind w:left="3360" w:leftChars="160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  <w:p w14:paraId="6EA3E701">
            <w:pPr>
              <w:spacing w:line="26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签名：（盖单位公章）</w:t>
            </w:r>
          </w:p>
          <w:p w14:paraId="1C0D6DC2">
            <w:pPr>
              <w:spacing w:line="260" w:lineRule="exact"/>
              <w:ind w:left="3360" w:leftChars="1600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26年3月2日</w:t>
            </w:r>
          </w:p>
        </w:tc>
      </w:tr>
      <w:tr w14:paraId="5E1A2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  <w:jc w:val="center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55DBC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  <w:p w14:paraId="73F47FB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C9D18">
            <w:pPr>
              <w:spacing w:line="32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何林雁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E463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02D46">
            <w:pPr>
              <w:spacing w:line="32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18569462459</w:t>
            </w:r>
          </w:p>
        </w:tc>
      </w:tr>
    </w:tbl>
    <w:p w14:paraId="2E42199F">
      <w:pPr>
        <w:pStyle w:val="2"/>
        <w:ind w:left="0" w:leftChars="0" w:firstLine="0" w:firstLineChars="0"/>
        <w:rPr>
          <w:lang w:val="zh-CN"/>
        </w:rPr>
      </w:pPr>
    </w:p>
    <w:p w14:paraId="3439B302">
      <w:pPr>
        <w:jc w:val="left"/>
        <w:rPr>
          <w:rFonts w:ascii="黑体" w:hAnsi="宋体" w:eastAsia="黑体" w:cs="黑体"/>
          <w:bCs/>
          <w:color w:val="000000"/>
          <w:sz w:val="32"/>
          <w:szCs w:val="32"/>
        </w:rPr>
      </w:pPr>
      <w:r>
        <w:rPr>
          <w:rFonts w:ascii="黑体" w:hAnsi="宋体" w:eastAsia="黑体" w:cs="黑体"/>
          <w:bCs/>
          <w:color w:val="000000"/>
          <w:sz w:val="32"/>
          <w:szCs w:val="32"/>
        </w:rPr>
        <w:br w:type="page"/>
      </w:r>
    </w:p>
    <w:p w14:paraId="2A9561F2">
      <w:pPr>
        <w:pStyle w:val="7"/>
        <w:spacing w:before="0" w:beforeAutospacing="0" w:after="0" w:afterAutospacing="0"/>
        <w:jc w:val="center"/>
        <w:rPr>
          <w:rFonts w:ascii="黑体" w:hAnsi="宋体" w:eastAsia="黑体" w:cs="黑体"/>
          <w:bCs/>
          <w:color w:val="000000"/>
          <w:kern w:val="2"/>
          <w:sz w:val="32"/>
          <w:szCs w:val="32"/>
        </w:rPr>
      </w:pPr>
      <w:r>
        <w:rPr>
          <w:rFonts w:ascii="黑体" w:hAnsi="宋体" w:eastAsia="黑体" w:cs="黑体"/>
          <w:bCs/>
          <w:color w:val="000000"/>
          <w:kern w:val="2"/>
          <w:sz w:val="32"/>
          <w:szCs w:val="32"/>
        </w:rPr>
        <w:drawing>
          <wp:inline distT="0" distB="0" distL="114300" distR="114300">
            <wp:extent cx="3436620" cy="3419475"/>
            <wp:effectExtent l="19050" t="0" r="0" b="0"/>
            <wp:docPr id="1" name="图片 1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36773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207CC">
      <w:pPr>
        <w:spacing w:line="260" w:lineRule="exact"/>
        <w:jc w:val="center"/>
        <w:rPr>
          <w:rFonts w:ascii="仿宋_GB2312" w:hAnsi="宋体" w:eastAsia="仿宋_GB2312" w:cs="黑体"/>
          <w:bCs/>
          <w:color w:val="000000"/>
          <w:szCs w:val="21"/>
        </w:rPr>
      </w:pPr>
      <w:r>
        <w:rPr>
          <w:rFonts w:hint="eastAsia" w:ascii="仿宋_GB2312" w:hAnsi="宋体" w:eastAsia="仿宋_GB2312" w:cs="黑体"/>
          <w:bCs/>
          <w:color w:val="000000"/>
          <w:szCs w:val="21"/>
        </w:rPr>
        <w:t>（</w:t>
      </w:r>
      <w:r>
        <w:rPr>
          <w:rFonts w:hint="eastAsia" w:ascii="仿宋_GB2312" w:hAnsi="仿宋" w:eastAsia="仿宋_GB2312" w:cs="仿宋_GB2312"/>
          <w:bCs/>
          <w:color w:val="000000"/>
          <w:szCs w:val="21"/>
        </w:rPr>
        <w:t>行走三湘大地，倾听青春回响——“我的韶山行”红色研学回访侧记</w:t>
      </w:r>
      <w:r>
        <w:rPr>
          <w:rFonts w:hint="eastAsia" w:ascii="仿宋_GB2312" w:hAnsi="宋体" w:eastAsia="仿宋_GB2312" w:cs="黑体"/>
          <w:bCs/>
          <w:color w:val="000000"/>
          <w:szCs w:val="21"/>
        </w:rPr>
        <w:t>）</w:t>
      </w:r>
    </w:p>
    <w:p w14:paraId="59CC1F91">
      <w:pPr>
        <w:widowControl/>
        <w:jc w:val="left"/>
      </w:pPr>
      <w:bookmarkStart w:id="0" w:name="_GoBack"/>
      <w:bookmarkEnd w:id="0"/>
    </w:p>
    <w:sectPr>
      <w:pgSz w:w="11906" w:h="16838"/>
      <w:pgMar w:top="2098" w:right="1474" w:bottom="1985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155351"/>
    <w:rsid w:val="001A06B6"/>
    <w:rsid w:val="00265CE4"/>
    <w:rsid w:val="00293DFD"/>
    <w:rsid w:val="002B226B"/>
    <w:rsid w:val="003335C3"/>
    <w:rsid w:val="003D1C86"/>
    <w:rsid w:val="00443FE8"/>
    <w:rsid w:val="004909B4"/>
    <w:rsid w:val="004B39D9"/>
    <w:rsid w:val="004C6883"/>
    <w:rsid w:val="005F38DC"/>
    <w:rsid w:val="0072106F"/>
    <w:rsid w:val="00781B10"/>
    <w:rsid w:val="00877253"/>
    <w:rsid w:val="009E4016"/>
    <w:rsid w:val="00A504EB"/>
    <w:rsid w:val="00A647AB"/>
    <w:rsid w:val="00AA5990"/>
    <w:rsid w:val="00AE1E9C"/>
    <w:rsid w:val="00AE257A"/>
    <w:rsid w:val="00B74F8E"/>
    <w:rsid w:val="00B90118"/>
    <w:rsid w:val="00C065E6"/>
    <w:rsid w:val="00C11145"/>
    <w:rsid w:val="00CD7C86"/>
    <w:rsid w:val="00D37AD4"/>
    <w:rsid w:val="00D6672C"/>
    <w:rsid w:val="00E93CBE"/>
    <w:rsid w:val="00ED7F07"/>
    <w:rsid w:val="00F90786"/>
    <w:rsid w:val="00FD1350"/>
    <w:rsid w:val="034B73A8"/>
    <w:rsid w:val="1B0D44E1"/>
    <w:rsid w:val="1F901463"/>
    <w:rsid w:val="22874D72"/>
    <w:rsid w:val="255817DE"/>
    <w:rsid w:val="2C8E70ED"/>
    <w:rsid w:val="2CC61370"/>
    <w:rsid w:val="2D2C1E4D"/>
    <w:rsid w:val="302F1B78"/>
    <w:rsid w:val="32E4768D"/>
    <w:rsid w:val="3BEF4368"/>
    <w:rsid w:val="41B47498"/>
    <w:rsid w:val="46CD198D"/>
    <w:rsid w:val="4BAD05E1"/>
    <w:rsid w:val="559335DD"/>
    <w:rsid w:val="75BF456A"/>
    <w:rsid w:val="79006B25"/>
    <w:rsid w:val="79E52909"/>
    <w:rsid w:val="7CD47B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4217</Words>
  <Characters>4395</Characters>
  <Lines>33</Lines>
  <Paragraphs>9</Paragraphs>
  <TotalTime>8</TotalTime>
  <ScaleCrop>false</ScaleCrop>
  <LinksUpToDate>false</LinksUpToDate>
  <CharactersWithSpaces>4448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2026-03-06T02:02:00Z</cp:lastPrinted>
  <dcterms:modified xsi:type="dcterms:W3CDTF">2026-03-09T01:09:25Z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